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E6" w:rsidRPr="00640368" w:rsidRDefault="00A976E6" w:rsidP="00A976E6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</w:pPr>
      <w:r w:rsidRPr="00640368"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  <w:t>Министерство образования и науки РД</w:t>
      </w:r>
    </w:p>
    <w:p w:rsidR="00A976E6" w:rsidRPr="00640368" w:rsidRDefault="00A976E6" w:rsidP="00A976E6">
      <w:pPr>
        <w:spacing w:after="25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</w:rPr>
      </w:pPr>
      <w:r w:rsidRPr="00640368">
        <w:rPr>
          <w:rFonts w:ascii="Monotype Corsiva" w:eastAsia="Times New Roman" w:hAnsi="Monotype Corsiva"/>
          <w:b/>
          <w:color w:val="FF0000"/>
          <w:kern w:val="36"/>
          <w:sz w:val="36"/>
          <w:szCs w:val="36"/>
        </w:rPr>
        <w:t>Муниципальное казённое общеобразовательное учреждение</w:t>
      </w:r>
    </w:p>
    <w:p w:rsidR="00A976E6" w:rsidRPr="00640368" w:rsidRDefault="00A976E6" w:rsidP="00A976E6">
      <w:pPr>
        <w:spacing w:after="125" w:line="240" w:lineRule="auto"/>
        <w:jc w:val="center"/>
        <w:rPr>
          <w:rFonts w:ascii="Comic Sans MS" w:eastAsia="Times New Roman" w:hAnsi="Comic Sans MS"/>
          <w:b/>
          <w:color w:val="CCC0D9" w:themeColor="accent4" w:themeTint="66"/>
          <w:sz w:val="28"/>
          <w:szCs w:val="28"/>
        </w:rPr>
      </w:pPr>
      <w:r w:rsidRPr="00640368">
        <w:rPr>
          <w:rFonts w:ascii="Comic Sans MS" w:eastAsia="Times New Roman" w:hAnsi="Comic Sans MS"/>
          <w:b/>
          <w:bCs/>
          <w:color w:val="CCC0D9" w:themeColor="accent4" w:themeTint="66"/>
          <w:sz w:val="28"/>
          <w:szCs w:val="28"/>
        </w:rPr>
        <w:t>«Геджухская СОШ» Дербентского района</w:t>
      </w:r>
    </w:p>
    <w:p w:rsidR="00A976E6" w:rsidRPr="00A057A0" w:rsidRDefault="00A976E6" w:rsidP="00A976E6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A976E6" w:rsidRPr="00A057A0" w:rsidRDefault="00A976E6" w:rsidP="00A976E6">
      <w:pPr>
        <w:spacing w:after="12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976E6" w:rsidRPr="00A057A0" w:rsidRDefault="00A976E6" w:rsidP="00A976E6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A976E6" w:rsidRDefault="00A976E6" w:rsidP="00A976E6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976E6" w:rsidRDefault="00A976E6" w:rsidP="00A976E6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976E6" w:rsidRDefault="00A976E6" w:rsidP="00A976E6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976E6" w:rsidRDefault="00A976E6" w:rsidP="00A976E6">
      <w:pPr>
        <w:spacing w:after="125" w:line="240" w:lineRule="auto"/>
        <w:rPr>
          <w:rFonts w:ascii="Comic Sans MS" w:eastAsia="Times New Roman" w:hAnsi="Comic Sans MS"/>
          <w:b/>
          <w:color w:val="00B050"/>
          <w:sz w:val="60"/>
          <w:szCs w:val="60"/>
        </w:rPr>
      </w:pPr>
      <w:r w:rsidRPr="007428F1">
        <w:rPr>
          <w:rFonts w:ascii="Comic Sans MS" w:eastAsia="Times New Roman" w:hAnsi="Comic Sans MS"/>
          <w:b/>
          <w:color w:val="FF0000"/>
          <w:sz w:val="60"/>
          <w:szCs w:val="60"/>
        </w:rPr>
        <w:t xml:space="preserve"> </w:t>
      </w:r>
      <w:r w:rsidRPr="00A976E6">
        <w:rPr>
          <w:rFonts w:ascii="Comic Sans MS" w:eastAsia="Times New Roman" w:hAnsi="Comic Sans MS"/>
          <w:b/>
          <w:color w:val="00B050"/>
          <w:sz w:val="60"/>
          <w:szCs w:val="60"/>
        </w:rPr>
        <w:t>Разработка открытого урока</w:t>
      </w:r>
    </w:p>
    <w:p w:rsidR="00A976E6" w:rsidRPr="00A976E6" w:rsidRDefault="00A976E6" w:rsidP="00A976E6">
      <w:pPr>
        <w:spacing w:after="125" w:line="240" w:lineRule="auto"/>
        <w:rPr>
          <w:rFonts w:ascii="Comic Sans MS" w:eastAsia="Times New Roman" w:hAnsi="Comic Sans MS" w:cs="Arial"/>
          <w:color w:val="00B050"/>
          <w:sz w:val="60"/>
          <w:szCs w:val="60"/>
        </w:rPr>
      </w:pPr>
    </w:p>
    <w:p w:rsidR="00A976E6" w:rsidRDefault="00A976E6" w:rsidP="00A976E6">
      <w:pPr>
        <w:spacing w:after="125" w:line="240" w:lineRule="auto"/>
        <w:ind w:left="-567" w:hanging="426"/>
        <w:jc w:val="center"/>
        <w:rPr>
          <w:rFonts w:ascii="Arial Black" w:eastAsia="Times New Roman" w:hAnsi="Arial Black"/>
          <w:b/>
          <w:bCs/>
          <w:color w:val="000000"/>
          <w:sz w:val="48"/>
          <w:szCs w:val="48"/>
        </w:rPr>
      </w:pPr>
      <w:r>
        <w:rPr>
          <w:rFonts w:ascii="Arial Black" w:eastAsia="Times New Roman" w:hAnsi="Arial Black"/>
          <w:b/>
          <w:bCs/>
          <w:color w:val="000000"/>
          <w:sz w:val="48"/>
          <w:szCs w:val="48"/>
        </w:rPr>
        <w:t xml:space="preserve"> </w:t>
      </w:r>
      <w:r w:rsidRPr="00F45130">
        <w:rPr>
          <w:rFonts w:ascii="Arial Black" w:eastAsia="Times New Roman" w:hAnsi="Arial Black"/>
          <w:b/>
          <w:bCs/>
          <w:color w:val="000000"/>
          <w:sz w:val="48"/>
          <w:szCs w:val="4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89.75pt;height:131.4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8pt;v-text-kern:t" trim="t" fitpath="t" string="&quot;Общение&quot;"/>
          </v:shape>
        </w:pict>
      </w:r>
    </w:p>
    <w:p w:rsidR="00A976E6" w:rsidRPr="007428F1" w:rsidRDefault="00A976E6" w:rsidP="00A976E6">
      <w:pPr>
        <w:shd w:val="clear" w:color="auto" w:fill="FFFFFF"/>
        <w:spacing w:after="15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Разработал: </w:t>
      </w:r>
      <w:r w:rsidRPr="00B2500C">
        <w:rPr>
          <w:rFonts w:ascii="Monotype Corsiva" w:hAnsi="Monotype Corsiva"/>
          <w:b/>
          <w:noProof/>
          <w:color w:val="7030A0"/>
          <w:sz w:val="32"/>
          <w:szCs w:val="32"/>
        </w:rPr>
        <w:t>учит.</w:t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t>обществознания Бабаев Б.Г.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</w:p>
    <w:p w:rsidR="00A976E6" w:rsidRDefault="00A976E6" w:rsidP="00A976E6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976E6" w:rsidRDefault="00A976E6" w:rsidP="00A976E6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976E6" w:rsidRDefault="00A976E6" w:rsidP="00A976E6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  <w:r>
        <w:rPr>
          <w:rFonts w:ascii="Monotype Corsiva" w:hAnsi="Monotype Corsiva"/>
          <w:b/>
          <w:bCs/>
          <w:color w:val="FF0000"/>
          <w:sz w:val="28"/>
          <w:szCs w:val="28"/>
        </w:rPr>
        <w:t xml:space="preserve">                        </w:t>
      </w:r>
      <w:r>
        <w:rPr>
          <w:noProof/>
        </w:rPr>
        <w:drawing>
          <wp:inline distT="0" distB="0" distL="0" distR="0">
            <wp:extent cx="3409950" cy="2557463"/>
            <wp:effectExtent l="114300" t="19050" r="57150" b="52387"/>
            <wp:docPr id="14" name="Рисунок 14" descr="https://cloud.prezentacii.org/19/04/141154/images/scre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loud.prezentacii.org/19/04/141154/images/screen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18" cy="25595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976E6" w:rsidRDefault="00A976E6" w:rsidP="00A976E6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976E6" w:rsidRDefault="00A976E6" w:rsidP="00A976E6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976E6" w:rsidRDefault="00A976E6" w:rsidP="00A976E6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 w:rsidRPr="005712EC">
        <w:rPr>
          <w:rFonts w:ascii="Monotype Corsiva" w:hAnsi="Monotype Corsiva"/>
          <w:b/>
          <w:bCs/>
          <w:color w:val="FF0000"/>
          <w:sz w:val="28"/>
          <w:szCs w:val="28"/>
        </w:rPr>
        <w:t>Геджух 201</w:t>
      </w:r>
      <w:r>
        <w:rPr>
          <w:rFonts w:ascii="Monotype Corsiva" w:hAnsi="Monotype Corsiva"/>
          <w:b/>
          <w:bCs/>
          <w:color w:val="FF0000"/>
          <w:sz w:val="28"/>
          <w:szCs w:val="28"/>
        </w:rPr>
        <w:t>7</w:t>
      </w:r>
    </w:p>
    <w:p w:rsidR="009C7D27" w:rsidRPr="00A976E6" w:rsidRDefault="009C7D27" w:rsidP="00A976E6">
      <w:pPr>
        <w:shd w:val="clear" w:color="auto" w:fill="FFFFFF"/>
        <w:spacing w:before="301" w:after="151" w:line="360" w:lineRule="auto"/>
        <w:ind w:left="-851" w:firstLine="425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Урок обществознания по теме "Общение".</w:t>
      </w:r>
    </w:p>
    <w:p w:rsidR="009C7D27" w:rsidRPr="00A976E6" w:rsidRDefault="003860DA" w:rsidP="00A976E6">
      <w:pPr>
        <w:spacing w:before="301" w:after="30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0" o:hrstd="t" o:hrnoshade="t" o:hr="t" fillcolor="#333" stroked="f"/>
        </w:pict>
      </w:r>
      <w:r w:rsidR="009C7D27"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урока</w:t>
      </w:r>
      <w:r w:rsidR="009C7D27" w:rsidRPr="00A976E6">
        <w:rPr>
          <w:rFonts w:ascii="Times New Roman" w:eastAsia="Times New Roman" w:hAnsi="Times New Roman" w:cs="Times New Roman"/>
          <w:sz w:val="28"/>
          <w:szCs w:val="28"/>
        </w:rPr>
        <w:t>: создать условия для понимания учащимися роли общения в жизни людей.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7D27" w:rsidRPr="00A976E6" w:rsidRDefault="009C7D27" w:rsidP="00A976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Обучающая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 Способствовать углублению знаний учащихся о способах и формах общения и его роли в жизни человека.</w:t>
      </w:r>
    </w:p>
    <w:p w:rsidR="009C7D27" w:rsidRPr="00A976E6" w:rsidRDefault="009C7D27" w:rsidP="00A976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Развивающая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 Развивать коммуникативные УУД учащихся: умение слушать и слышать своих одноклассников, умение вступать в диалог и участвовать в коллективном обсуждении, умение точно выражать свои мысли.</w:t>
      </w:r>
    </w:p>
    <w:p w:rsidR="009C7D27" w:rsidRPr="00A976E6" w:rsidRDefault="009C7D27" w:rsidP="00A976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Воспитывающая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 Воспитывать у учащихся уважительное отношение к позиции другого человека, культуре речи.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7D27" w:rsidRPr="00A976E6" w:rsidRDefault="009C7D27" w:rsidP="00A976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– получение учащимися опыта работы в группах, навыков самоанализа своей деятельности;</w:t>
      </w:r>
    </w:p>
    <w:p w:rsidR="009C7D27" w:rsidRPr="00A976E6" w:rsidRDefault="009C7D27" w:rsidP="00A976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– осознание учащимися роли общения в жизни общества и человека; научить учащихся формулировать определение понятия “общение”; различать вербальные и невербальные средства общения; формы общения.</w:t>
      </w:r>
    </w:p>
    <w:p w:rsidR="009C7D27" w:rsidRPr="00A976E6" w:rsidRDefault="009C7D27" w:rsidP="00A976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– приобретение учащимися знаний и навыков культурного общения.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 урок формирования новых знаний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обучения: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учебник, презентация, понятие общения из словарей.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приветствует учеников. Предлагаю вашему вниманию сюжет из юмористического журнала “Ералаш”. (</w:t>
      </w: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Презентация.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 xml:space="preserve">) Видеосюжет. Задает вопросы учащимся: почему внук не понял дедушку? 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lastRenderedPageBreak/>
        <w:t>А в вашей жизни были случаи, когда вас не понимали или вы не понимали собеседника? Ученики отвечают на вопросы учителя.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Далее учитель знакомит учащихся с высказыванием А.Сент-Экзюпери “Единственная роскошь в мире – это роскошь человеческого общения”  и побуждает к высказыванию учениками собственного мнения.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Дети высказывают свое понимание мысли А.Сент-Экзюпери.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Итак, ребята, как вы думаете, какая сегодня будет тема урока?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 xml:space="preserve">Учащиеся формулируют тему урока: “Общение”. 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вновь активизирует мыследеятельность детей напоминает им , что общение это один из видов деятельности и задает вопрос по структуре деятельности. Из чего состоит любая деятельность?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Ученики отвечают на вопрос учителя. Деятельность начинается с цели, затем подбираются средства, производятся действия и получают результат.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Далее учитель предлагает ученикам сформулировать цель урока и план по достижению цели. Учащиеся формулируют цель урока.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записывает поставленную учащимися цель на доске.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Цель: Понять что такое общение и его роль в жизни людей.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План урока: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1. Понятие общения.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2. Способы общения.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3. Правила общения.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организует работу учащихся по составленному плану. Итак, переходим к рассмотрению понятия “общение” Предлагает учащимся подобрать ассоциации к слову общение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Дети называют свои ассоциации к понятию “общение”. Учитель чертит на доске кластер.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lastRenderedPageBreak/>
        <w:t>Затем, задает вопрос учащимся: Из каких источников мы ещё можем узнать что такое общение?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Ученики отвечают на вопрос учителя: Можем посмотреть в словарях.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раздает по группам выдержки из словарей и формулирует задание: внимательно прочитать и дополнить кластер. Напоминает ученикам правила работы в группе.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Дети в группах знакомятся с определениями понятия “общение” анализируют и подбирают дополнения к составленному кластеру. Учитель контролирует выполнение работы.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Философский словарь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– “Общение – процесс взаимосвязи и взаимодействия общественных субъектов (классов, групп, личностей), в котором происходит обмен деятельностью, информацией, опытом, способностями, умениями и навыками, а также результатами деятельности”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сихологический словарь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“Общение – сложный, многоплановый процесс установления и развития контактов между людьми, порождаемый потребностью в совместной деятельности и включающий в себя обмен информацией, выработку единой стратегии взаимодействия, восприятия и понимания партнера по общению”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толковом словаре В. Даля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 слово “общаться” означает быть заодно, с кем-либо знаться, дружиться, делиться сообща, давать кому-либо долю участия.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После дополнения кластера ученики сами формулируют понятие общения.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976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бщение –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форма связи между людьми, взаимодействие, действие, совершаемое вместе, сообща. 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Итак, мы узнали что такое общение, а сейчас познакомимся со Способами общения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О них вы узнаете, прочитав в учебнике с. 68–69. (5 мин.)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Назовите способы общения.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Учащиеся называют способы общения: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Речевое (вербальное, словесное) и неречевое (невербальное, мимика, жесты, интонация).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А сейчас практика, работа в группах. Передать полученную информацию предложенным способом. Другие группы определяют способ передачи информации и содержание.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Контролирует выполнение работы учащихся в группах.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Самостоятельно работают в группах. </w:t>
      </w: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1-я группа. Вербальное общение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Выразительно (по ролям) прочитать стихотворение А. Л. Барто “Сильное кино”.</w:t>
      </w:r>
    </w:p>
    <w:p w:rsidR="009C7D27" w:rsidRPr="00A976E6" w:rsidRDefault="009C7D27" w:rsidP="00A976E6">
      <w:pPr>
        <w:shd w:val="clear" w:color="auto" w:fill="FFFFFF"/>
        <w:spacing w:after="134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Заранее, заранее всё было решено: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У школьников собрание, потом у них кино.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Домой придёт мой старший брат,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Он мне расскажет всё подряд,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Он объяснит мне что к чему,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А я большая! Я пойму.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И вот он начал свой рассказ: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– Они ползут, а он им– раз!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А тут как раз она ползла,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А он как даст ему со зла!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Они ей – раз! Она им – раз!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Он был с ней заодно…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Ух, сильное кино!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Нет, видно я ещё мала: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Я ничего не поняла.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Почему же не поняла сестричка рассказ брата? </w:t>
      </w: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Он пытается рассказать о фильме. О действиях героев, за которых он переживал. Пробует рассказать и не может – не хватает слов (вместо глаголов употребляет слова-заменители).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2-я группа. Невербальное общение. </w:t>
      </w:r>
      <w:r w:rsidRPr="00A976E6">
        <w:rPr>
          <w:rFonts w:ascii="Times New Roman" w:eastAsia="Times New Roman" w:hAnsi="Times New Roman" w:cs="Times New Roman"/>
          <w:i/>
          <w:iCs/>
          <w:sz w:val="28"/>
          <w:szCs w:val="28"/>
        </w:rPr>
        <w:t>Изобразить отрывок из басни А.Крылова “Ворона и лисица”.</w:t>
      </w:r>
    </w:p>
    <w:p w:rsidR="009C7D27" w:rsidRPr="00A976E6" w:rsidRDefault="009C7D27" w:rsidP="00A976E6">
      <w:pPr>
        <w:shd w:val="clear" w:color="auto" w:fill="FFFFFF"/>
        <w:spacing w:after="134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Вороне где-то бог послал кусочек сыру;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На ель Ворона взгромоздясь, позавтракать было совсем уж собралась,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Да позадумалась, а сыр во рту держала.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На ту беду, Лиса близехонько бежала;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Вдруг сырный дух Лису остановил: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Лисица видит сыр, – Лисицу сыр пленил,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Плутовка к дереву на цыпочках подходит;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Вертит хвостом, с Вороны глаз не сводит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И говорит так сладко, чуть дыша: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“Голубушка, как хороша!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Ну что за шейка, что за глазки!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Рассказывать, так, право, сказки!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Какие перышки! какой носок!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И, верно, ангельский быть должен голосок!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Спой, светик, не стыдись!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Что ежели, сестрица,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При красоте такой и петь ты мастерица,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Ведь ты б у нас была царь-птица!”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Вещуньина* с похвал вскружилась голова,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От радости в зобу дыханье сперло, –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И на приветливы Лисицыны слова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Ворона каркнула во все воронье горло: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Сыр выпал – с ним была плутовка такова.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Учитель организует подведение итогов работы группы и подводит учащихся к выводу, о том, что в общении важно учитывать словесную информацию и невербальную. “Словом можно убить, словом можно спасти, словом можно войска за собой повести”.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 считают, что чтение невербальных сигналов является важнейшим условием эффективного общения. Оказывается, что слова (которым мы придаем такое большое значение) раскрывают лишь 7% смысла, 38% значения несут звуки и интонации и 55 % – позы и жесты.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Далее учитель предлагает по группам вспомнить и записать правила общения с родителями, с друзьями, с братьями и сёстрами, с учителями.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Учащиеся самостоятельно формулируют правила общения, а затем каждая группа представляет сою работу. Правила общения с родителями слайд 6, правила общения с одноклассниками, правила общения с младшими.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Итак, чтобы общения было полным, интересным, полезным важно приобщении соблюдать все предложенные вами правила. Ребята, а сейчас предлагаю вам сформулировать признаки общения. Учащиеся предлагают свои варианты. Учитель предлагает свой.  Далее сравниваем и каждый дополняет свой вариант признаков общения.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Таким образом, ребята при общении важно помнить, что любой человек сложен, раним, интересен, глубок как вы сами поэтому:</w:t>
      </w:r>
    </w:p>
    <w:p w:rsidR="009C7D27" w:rsidRPr="00A976E6" w:rsidRDefault="009C7D27" w:rsidP="00A976E6">
      <w:pPr>
        <w:shd w:val="clear" w:color="auto" w:fill="FFFFFF"/>
        <w:spacing w:after="134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“Попробуйте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наступать, а уступать.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захватить, а отдать.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кулак показать, а руку протянуть.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спрятать, а поделиться.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орать, а выслушать.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br/>
        <w:t>Не разорвать, а склеить”.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Итак, мы с вами в начале урока поставили цель выяснить что такое общение и его роль в жизни людей? Анализируют свою деятельность по достижению цели.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Далее учитель предлагает учащимся продолжить мысль…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Самая главная цель общения состоит в том, чтобы…..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общения происходит…..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sz w:val="28"/>
          <w:szCs w:val="28"/>
        </w:rPr>
        <w:t>Результатом общения можно считать….</w:t>
      </w:r>
    </w:p>
    <w:p w:rsidR="009C7D27" w:rsidRPr="00A976E6" w:rsidRDefault="009C7D27" w:rsidP="00A976E6">
      <w:pPr>
        <w:shd w:val="clear" w:color="auto" w:fill="FFFFFF"/>
        <w:spacing w:after="151" w:line="360" w:lineRule="auto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A976E6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A976E6">
        <w:rPr>
          <w:rFonts w:ascii="Times New Roman" w:eastAsia="Times New Roman" w:hAnsi="Times New Roman" w:cs="Times New Roman"/>
          <w:sz w:val="28"/>
          <w:szCs w:val="28"/>
        </w:rPr>
        <w:t xml:space="preserve">Ребята общайтесь и получайте от общения истинное удовольствие. Благодарю вас за урок истинного общения. </w:t>
      </w:r>
    </w:p>
    <w:p w:rsidR="00F73FBF" w:rsidRPr="00A976E6" w:rsidRDefault="00F73FBF" w:rsidP="00A976E6">
      <w:pPr>
        <w:spacing w:line="360" w:lineRule="auto"/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A976E6" w:rsidRPr="00A976E6" w:rsidRDefault="00A976E6">
      <w:pPr>
        <w:spacing w:line="360" w:lineRule="auto"/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A976E6" w:rsidRPr="00A976E6" w:rsidSect="00A976E6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5E9" w:rsidRDefault="000445E9" w:rsidP="00A976E6">
      <w:pPr>
        <w:spacing w:after="0" w:line="240" w:lineRule="auto"/>
      </w:pPr>
      <w:r>
        <w:separator/>
      </w:r>
    </w:p>
  </w:endnote>
  <w:endnote w:type="continuationSeparator" w:id="1">
    <w:p w:rsidR="000445E9" w:rsidRDefault="000445E9" w:rsidP="00A9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36726"/>
      <w:docPartObj>
        <w:docPartGallery w:val="Page Numbers (Bottom of Page)"/>
        <w:docPartUnique/>
      </w:docPartObj>
    </w:sdtPr>
    <w:sdtContent>
      <w:p w:rsidR="00A976E6" w:rsidRDefault="00A976E6">
        <w:pPr>
          <w:pStyle w:val="ab"/>
          <w:jc w:val="center"/>
        </w:pPr>
        <w:fldSimple w:instr=" PAGE   \* MERGEFORMAT ">
          <w:r w:rsidR="00947F35">
            <w:rPr>
              <w:noProof/>
            </w:rPr>
            <w:t>8</w:t>
          </w:r>
        </w:fldSimple>
      </w:p>
    </w:sdtContent>
  </w:sdt>
  <w:p w:rsidR="00A976E6" w:rsidRDefault="00A976E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5E9" w:rsidRDefault="000445E9" w:rsidP="00A976E6">
      <w:pPr>
        <w:spacing w:after="0" w:line="240" w:lineRule="auto"/>
      </w:pPr>
      <w:r>
        <w:separator/>
      </w:r>
    </w:p>
  </w:footnote>
  <w:footnote w:type="continuationSeparator" w:id="1">
    <w:p w:rsidR="000445E9" w:rsidRDefault="000445E9" w:rsidP="00A9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5652"/>
    <w:multiLevelType w:val="multilevel"/>
    <w:tmpl w:val="9FA6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0089D"/>
    <w:multiLevelType w:val="multilevel"/>
    <w:tmpl w:val="599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30420"/>
    <w:multiLevelType w:val="multilevel"/>
    <w:tmpl w:val="D3B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7D27"/>
    <w:rsid w:val="000445E9"/>
    <w:rsid w:val="003860DA"/>
    <w:rsid w:val="00947F35"/>
    <w:rsid w:val="009C7D27"/>
    <w:rsid w:val="00A976E6"/>
    <w:rsid w:val="00B33505"/>
    <w:rsid w:val="00F7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DA"/>
  </w:style>
  <w:style w:type="paragraph" w:styleId="1">
    <w:name w:val="heading 1"/>
    <w:basedOn w:val="a"/>
    <w:link w:val="10"/>
    <w:uiPriority w:val="9"/>
    <w:qFormat/>
    <w:rsid w:val="009C7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C7D27"/>
    <w:rPr>
      <w:color w:val="0000FF"/>
      <w:u w:val="single"/>
    </w:rPr>
  </w:style>
  <w:style w:type="character" w:styleId="a4">
    <w:name w:val="Emphasis"/>
    <w:basedOn w:val="a0"/>
    <w:uiPriority w:val="20"/>
    <w:qFormat/>
    <w:rsid w:val="009C7D27"/>
    <w:rPr>
      <w:i/>
      <w:iCs/>
    </w:rPr>
  </w:style>
  <w:style w:type="paragraph" w:styleId="a5">
    <w:name w:val="Normal (Web)"/>
    <w:basedOn w:val="a"/>
    <w:uiPriority w:val="99"/>
    <w:semiHidden/>
    <w:unhideWhenUsed/>
    <w:rsid w:val="009C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C7D2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6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9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76E6"/>
  </w:style>
  <w:style w:type="paragraph" w:styleId="ab">
    <w:name w:val="footer"/>
    <w:basedOn w:val="a"/>
    <w:link w:val="ac"/>
    <w:uiPriority w:val="99"/>
    <w:unhideWhenUsed/>
    <w:rsid w:val="00A9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7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1238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6812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7285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4674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2020-02-15T10:21:00Z</cp:lastPrinted>
  <dcterms:created xsi:type="dcterms:W3CDTF">2020-02-15T10:22:00Z</dcterms:created>
  <dcterms:modified xsi:type="dcterms:W3CDTF">2020-02-15T10:23:00Z</dcterms:modified>
</cp:coreProperties>
</file>