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80" w:rsidRPr="00BE6E80" w:rsidRDefault="00BE6E80" w:rsidP="00BE6E8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</w:pPr>
      <w:r w:rsidRPr="00BE6E80"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  <w:t xml:space="preserve">Осторожно — </w:t>
      </w:r>
      <w:proofErr w:type="spellStart"/>
      <w:r w:rsidRPr="00BE6E80"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  <w:t>сниффинг</w:t>
      </w:r>
      <w:proofErr w:type="spellEnd"/>
      <w:r w:rsidRPr="00BE6E80"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  <w:t>!</w:t>
      </w:r>
    </w:p>
    <w:p w:rsidR="00BE6E80" w:rsidRPr="00BE6E80" w:rsidRDefault="00BE6E80" w:rsidP="00BE6E80">
      <w:pPr>
        <w:shd w:val="clear" w:color="auto" w:fill="FFFFFF"/>
        <w:spacing w:after="360" w:line="357" w:lineRule="atLeast"/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</w:pPr>
      <w:proofErr w:type="spellStart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Сниффинг</w:t>
      </w:r>
      <w:proofErr w:type="spellEnd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— это особая форма токсикомании, при которой состояние токсического опьянения достигается в результате вдыхания паров химических соединений, используемого в бытовых приборах газа, летучих веществ, входящих в состав освежителей воздуха, дезодорантов, а также выделяемых из горючих жидкостей – растворителей, бензина, клея. Характерной чертой «</w:t>
      </w:r>
      <w:proofErr w:type="spellStart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сниффинга</w:t>
      </w:r>
      <w:proofErr w:type="spellEnd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» является употребление детьми указанных сре</w:t>
      </w:r>
      <w:proofErr w:type="gramStart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дств в кр</w:t>
      </w:r>
      <w:proofErr w:type="gramEnd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угу друзей. Информация о случаях смертельных отравлений в результате вдыхания паров химических соединений свидетельствует о том, что среди погибших большинство несовершеннолетних подростков в возрасте от 14 до 17 лет (148 человек) и младшие подростки от 10 до 14 лет (29 человек).</w:t>
      </w:r>
    </w:p>
    <w:p w:rsidR="00BE6E80" w:rsidRDefault="00BE6E80" w:rsidP="00BE6E80">
      <w:pPr>
        <w:shd w:val="clear" w:color="auto" w:fill="FFFFFF"/>
        <w:spacing w:after="360" w:line="357" w:lineRule="atLeast"/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</w:pPr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24 сентября в МКОУ «</w:t>
      </w:r>
      <w:proofErr w:type="spellStart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Геджухской</w:t>
      </w:r>
      <w:proofErr w:type="spellEnd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СОШ»  классные руководители 8-9 классов провели открытые классные часы на тему «Осторожн</w:t>
      </w:r>
      <w:proofErr w:type="gramStart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о-</w:t>
      </w:r>
      <w:proofErr w:type="gramEnd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proofErr w:type="spellStart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снифифинг</w:t>
      </w:r>
      <w:proofErr w:type="spellEnd"/>
      <w:r w:rsidRPr="00BE6E80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>».</w:t>
      </w:r>
    </w:p>
    <w:p w:rsidR="00BE6E80" w:rsidRPr="000A5E1C" w:rsidRDefault="000A5E1C" w:rsidP="000A5E1C">
      <w:pPr>
        <w:shd w:val="clear" w:color="auto" w:fill="FFFFFF"/>
        <w:spacing w:after="360" w:line="357" w:lineRule="atLeast"/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8"/>
          <w:szCs w:val="28"/>
          <w:lang w:eastAsia="ru-RU"/>
        </w:rPr>
        <w:drawing>
          <wp:inline distT="0" distB="0" distL="0" distR="0" wp14:anchorId="1776221A" wp14:editId="2A06FFE3">
            <wp:extent cx="2897862" cy="2171700"/>
            <wp:effectExtent l="0" t="0" r="0" b="0"/>
            <wp:docPr id="1" name="Рисунок 1" descr="C:\Users\Ханмагомедова Сабина\Desktop\классный час сниффинг\IMG_7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нмагомедова Сабина\Desktop\классный час сниффинг\IMG_77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862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r>
        <w:rPr>
          <w:rFonts w:ascii="Segoe UI" w:eastAsia="Times New Roman" w:hAnsi="Segoe UI" w:cs="Segoe UI"/>
          <w:noProof/>
          <w:color w:val="333333"/>
          <w:sz w:val="28"/>
          <w:szCs w:val="28"/>
          <w:lang w:eastAsia="ru-RU"/>
        </w:rPr>
        <w:drawing>
          <wp:inline distT="0" distB="0" distL="0" distR="0" wp14:anchorId="69936308" wp14:editId="564B1341">
            <wp:extent cx="2887695" cy="2164080"/>
            <wp:effectExtent l="0" t="0" r="8255" b="7620"/>
            <wp:docPr id="2" name="Рисунок 2" descr="C:\Users\Ханмагомедова Сабина\Desktop\классный час сниффинг\IMG_7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нмагомедова Сабина\Desktop\классный час сниффинг\IMG_77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9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0" w:rsidRDefault="000A5E1C" w:rsidP="00BE6E80">
      <w:pPr>
        <w:shd w:val="clear" w:color="auto" w:fill="FFFFFF"/>
        <w:spacing w:after="0" w:line="357" w:lineRule="atLeast"/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Segoe UI" w:eastAsia="Times New Roman" w:hAnsi="Segoe UI" w:cs="Segoe UI"/>
          <w:b/>
          <w:bCs/>
          <w:noProof/>
          <w:color w:val="3333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918197" cy="2186940"/>
            <wp:effectExtent l="0" t="0" r="0" b="3810"/>
            <wp:docPr id="3" name="Рисунок 3" descr="C:\Users\Ханмагомедова Сабина\Desktop\классный час сниффинг\IMG_7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нмагомедова Сабина\Desktop\классный час сниффинг\IMG_77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803" cy="21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noProof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noProof/>
          <w:color w:val="3333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918198" cy="2186940"/>
            <wp:effectExtent l="0" t="0" r="0" b="3810"/>
            <wp:docPr id="5" name="Рисунок 5" descr="C:\Users\Ханмагомедова Сабина\Desktop\классный час сниффинг\IMG_7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анмагомедова Сабина\Desktop\классный час сниффинг\IMG_76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198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1C" w:rsidRDefault="000A5E1C" w:rsidP="00BE6E80">
      <w:pPr>
        <w:shd w:val="clear" w:color="auto" w:fill="FFFFFF"/>
        <w:spacing w:after="0" w:line="357" w:lineRule="atLeast"/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bookmarkStart w:id="0" w:name="_GoBack"/>
      <w:bookmarkEnd w:id="0"/>
    </w:p>
    <w:p w:rsidR="00BE6E80" w:rsidRPr="00BE6E80" w:rsidRDefault="00BE6E80" w:rsidP="00BE6E80">
      <w:pPr>
        <w:shd w:val="clear" w:color="auto" w:fill="FFFFFF"/>
        <w:spacing w:after="0" w:line="357" w:lineRule="atLeast"/>
        <w:rPr>
          <w:rFonts w:ascii="Segoe UI" w:eastAsia="Times New Roman" w:hAnsi="Segoe UI" w:cs="Segoe UI"/>
          <w:color w:val="333333"/>
          <w:sz w:val="32"/>
          <w:szCs w:val="32"/>
          <w:lang w:eastAsia="ru-RU"/>
        </w:rPr>
      </w:pPr>
      <w:r w:rsidRPr="00BE6E80">
        <w:rPr>
          <w:rFonts w:ascii="Segoe UI" w:eastAsia="Times New Roman" w:hAnsi="Segoe UI" w:cs="Segoe UI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>Уважаемые родители!</w:t>
      </w:r>
    </w:p>
    <w:p w:rsidR="00BE6E80" w:rsidRPr="00BE6E80" w:rsidRDefault="00BE6E80" w:rsidP="00BE6E80">
      <w:pPr>
        <w:shd w:val="clear" w:color="auto" w:fill="FFFFFF"/>
        <w:spacing w:after="360" w:line="357" w:lineRule="atLeast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«</w:t>
      </w:r>
      <w:proofErr w:type="spellStart"/>
      <w:r w:rsidRPr="00BE6E80">
        <w:rPr>
          <w:rFonts w:ascii="Segoe UI" w:eastAsia="Times New Roman" w:hAnsi="Segoe UI" w:cs="Segoe UI"/>
          <w:color w:val="333333"/>
          <w:lang w:eastAsia="ru-RU"/>
        </w:rPr>
        <w:t>токсикоманят</w:t>
      </w:r>
      <w:proofErr w:type="spellEnd"/>
      <w:r w:rsidRPr="00BE6E80">
        <w:rPr>
          <w:rFonts w:ascii="Segoe UI" w:eastAsia="Times New Roman" w:hAnsi="Segoe UI" w:cs="Segoe UI"/>
          <w:color w:val="333333"/>
          <w:lang w:eastAsia="ru-RU"/>
        </w:rPr>
        <w:t>» после школы, прячась в укромные места, или делают это дома, пока родители ещё на работе. Однако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BE6E80" w:rsidRPr="00BE6E80" w:rsidRDefault="00BE6E80" w:rsidP="00BE6E80">
      <w:pPr>
        <w:numPr>
          <w:ilvl w:val="0"/>
          <w:numId w:val="1"/>
        </w:numPr>
        <w:shd w:val="clear" w:color="auto" w:fill="FFFFFF"/>
        <w:spacing w:after="0" w:line="357" w:lineRule="atLeast"/>
        <w:ind w:left="360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верхняя часть тела, голова обычно горячие на ощупь (прилив крови), лицо отёчное;</w:t>
      </w:r>
    </w:p>
    <w:p w:rsidR="00BE6E80" w:rsidRPr="00BE6E80" w:rsidRDefault="00BE6E80" w:rsidP="00BE6E80">
      <w:pPr>
        <w:numPr>
          <w:ilvl w:val="0"/>
          <w:numId w:val="1"/>
        </w:numPr>
        <w:shd w:val="clear" w:color="auto" w:fill="FFFFFF"/>
        <w:spacing w:after="0" w:line="357" w:lineRule="atLeast"/>
        <w:ind w:left="360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раздражение слизистых верхних дыхательных путей (нос – красный);</w:t>
      </w:r>
    </w:p>
    <w:p w:rsidR="00BE6E80" w:rsidRPr="00BE6E80" w:rsidRDefault="00BE6E80" w:rsidP="00BE6E80">
      <w:pPr>
        <w:numPr>
          <w:ilvl w:val="0"/>
          <w:numId w:val="1"/>
        </w:numPr>
        <w:shd w:val="clear" w:color="auto" w:fill="FFFFFF"/>
        <w:spacing w:after="0" w:line="357" w:lineRule="atLeast"/>
        <w:ind w:left="360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вокруг губ, особенно в уголках рта, отмечается кайма раздражения кожи;</w:t>
      </w:r>
    </w:p>
    <w:p w:rsidR="00BE6E80" w:rsidRPr="00BE6E80" w:rsidRDefault="00BE6E80" w:rsidP="00BE6E80">
      <w:pPr>
        <w:numPr>
          <w:ilvl w:val="0"/>
          <w:numId w:val="1"/>
        </w:numPr>
        <w:shd w:val="clear" w:color="auto" w:fill="FFFFFF"/>
        <w:spacing w:after="0" w:line="357" w:lineRule="atLeast"/>
        <w:ind w:left="360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охриплость голоса;</w:t>
      </w:r>
    </w:p>
    <w:p w:rsidR="00BE6E80" w:rsidRPr="00BE6E80" w:rsidRDefault="00BE6E80" w:rsidP="00BE6E80">
      <w:pPr>
        <w:numPr>
          <w:ilvl w:val="0"/>
          <w:numId w:val="1"/>
        </w:numPr>
        <w:shd w:val="clear" w:color="auto" w:fill="FFFFFF"/>
        <w:spacing w:after="0" w:line="357" w:lineRule="atLeast"/>
        <w:ind w:left="360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слабость, тошнота и рвота;</w:t>
      </w:r>
    </w:p>
    <w:p w:rsidR="00BE6E80" w:rsidRPr="00BE6E80" w:rsidRDefault="00BE6E80" w:rsidP="00BE6E80">
      <w:pPr>
        <w:numPr>
          <w:ilvl w:val="0"/>
          <w:numId w:val="1"/>
        </w:numPr>
        <w:shd w:val="clear" w:color="auto" w:fill="FFFFFF"/>
        <w:spacing w:after="0" w:line="357" w:lineRule="atLeast"/>
        <w:ind w:left="360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грубые расстройства поведения: агрессия, обман и т.д.</w:t>
      </w:r>
    </w:p>
    <w:p w:rsidR="00BE6E80" w:rsidRPr="00BE6E80" w:rsidRDefault="00BE6E80" w:rsidP="00BE6E80">
      <w:pPr>
        <w:shd w:val="clear" w:color="auto" w:fill="FFFFFF"/>
        <w:spacing w:after="360" w:line="357" w:lineRule="atLeast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Если вы заметили, что у вашего ребёнка появились вышеперечисленные признаки, не затягивайте, обращайтесь в детскую поликлинику. 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  <w:r w:rsidRPr="00BE6E80">
        <w:rPr>
          <w:rFonts w:ascii="Segoe UI" w:eastAsia="Times New Roman" w:hAnsi="Segoe UI" w:cs="Segoe UI"/>
          <w:color w:val="333333"/>
          <w:lang w:eastAsia="ru-RU"/>
        </w:rPr>
        <w:br/>
        <w:t>Только вы можете спасти своих детей! 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 Объясните опасность газа, покажите видео (в Интернете есть), сообщите о смертях. Быть может, это остановит именно вашего ребёнка от предложения «дыхнуть»!</w:t>
      </w:r>
    </w:p>
    <w:p w:rsidR="00BE6E80" w:rsidRPr="00BE6E80" w:rsidRDefault="00BE6E80" w:rsidP="00BE6E80">
      <w:pPr>
        <w:shd w:val="clear" w:color="auto" w:fill="FFFFFF"/>
        <w:spacing w:after="0" w:line="357" w:lineRule="atLeast"/>
        <w:rPr>
          <w:rFonts w:ascii="Segoe UI" w:eastAsia="Times New Roman" w:hAnsi="Segoe UI" w:cs="Segoe UI"/>
          <w:color w:val="333333"/>
          <w:sz w:val="32"/>
          <w:szCs w:val="32"/>
          <w:lang w:eastAsia="ru-RU"/>
        </w:rPr>
      </w:pPr>
      <w:r w:rsidRPr="00BE6E80">
        <w:rPr>
          <w:rFonts w:ascii="Segoe UI" w:eastAsia="Times New Roman" w:hAnsi="Segoe UI" w:cs="Segoe UI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Дорогие дети!</w:t>
      </w:r>
    </w:p>
    <w:p w:rsidR="00DE5562" w:rsidRPr="00BE6E80" w:rsidRDefault="00BE6E80" w:rsidP="00BE6E80">
      <w:pPr>
        <w:shd w:val="clear" w:color="auto" w:fill="FFFFFF"/>
        <w:spacing w:after="360" w:line="357" w:lineRule="atLeast"/>
        <w:rPr>
          <w:rFonts w:ascii="Segoe UI" w:eastAsia="Times New Roman" w:hAnsi="Segoe UI" w:cs="Segoe UI"/>
          <w:color w:val="333333"/>
          <w:lang w:eastAsia="ru-RU"/>
        </w:rPr>
      </w:pPr>
      <w:r w:rsidRPr="00BE6E80">
        <w:rPr>
          <w:rFonts w:ascii="Segoe UI" w:eastAsia="Times New Roman" w:hAnsi="Segoe UI" w:cs="Segoe UI"/>
          <w:color w:val="333333"/>
          <w:lang w:eastAsia="ru-RU"/>
        </w:rPr>
        <w:t>Если вы читаете эту статью, то постарайтесь понять, что вдыхание газа из баллона или зажигалки несёт смертельную опасность для вашей жизни, и даже, если после первых экспериментов вы остались живы, то они приведут в будущем к серьёзным проблемам с вашим здоровьем, к ухудшению памяти и прочим негативным проблемам. Не забавляйтесь таким способом и не давайте своим друзьям!</w:t>
      </w:r>
      <w:r w:rsidRPr="00BE6E80">
        <w:rPr>
          <w:rFonts w:ascii="Segoe UI" w:eastAsia="Times New Roman" w:hAnsi="Segoe UI" w:cs="Segoe UI"/>
          <w:color w:val="333333"/>
          <w:lang w:eastAsia="ru-RU"/>
        </w:rPr>
        <w:br/>
        <w:t>Помните, у вас впереди вся жизнь, в которой вы можете многого добиться, а лучшим развлечением всегда являлись занятие спортом, увлечение каким-либо хобби! Не огорчайте своих родителей, ведь они любят вас!</w:t>
      </w:r>
    </w:p>
    <w:sectPr w:rsidR="00DE5562" w:rsidRPr="00BE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0AA"/>
    <w:multiLevelType w:val="multilevel"/>
    <w:tmpl w:val="4F34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80"/>
    <w:rsid w:val="000A5E1C"/>
    <w:rsid w:val="002B6574"/>
    <w:rsid w:val="00BE6E80"/>
    <w:rsid w:val="00D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Ханмагомедова Сабина</cp:lastModifiedBy>
  <cp:revision>4</cp:revision>
  <cp:lastPrinted>2018-09-25T05:55:00Z</cp:lastPrinted>
  <dcterms:created xsi:type="dcterms:W3CDTF">2018-09-24T09:18:00Z</dcterms:created>
  <dcterms:modified xsi:type="dcterms:W3CDTF">2018-09-25T05:55:00Z</dcterms:modified>
</cp:coreProperties>
</file>